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14685" w:type="dxa"/>
        <w:tblLayout w:type="fixed"/>
        <w:tblLook w:val="01E0" w:firstRow="1" w:lastRow="1" w:firstColumn="1" w:lastColumn="1" w:noHBand="0" w:noVBand="0"/>
      </w:tblPr>
      <w:tblGrid>
        <w:gridCol w:w="615"/>
        <w:gridCol w:w="2326"/>
        <w:gridCol w:w="1276"/>
        <w:gridCol w:w="1418"/>
        <w:gridCol w:w="1417"/>
        <w:gridCol w:w="1134"/>
        <w:gridCol w:w="1673"/>
        <w:gridCol w:w="1303"/>
        <w:gridCol w:w="1888"/>
        <w:gridCol w:w="1635"/>
      </w:tblGrid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JRJN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</w:t>
            </w:r>
          </w:p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(bez PDV-a)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Planirano trajanje ugovora ili okvirnog 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Planirana sredstva, podaci o izvoru-načinu financiranja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Postojeći ugovor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Prehrambeni artikli i napitci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102.081,00</w:t>
            </w: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MM-TT d.o.o. Mostar  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Lož-ulje</w:t>
            </w:r>
          </w:p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ALMY d.o.o. Zenica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(dizel)</w:t>
            </w:r>
          </w:p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(BMB 95)</w:t>
            </w:r>
          </w:p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OIL- AC</w:t>
            </w:r>
          </w:p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d.o.o. Mostar 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 (svježe, suho obrađeno)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ŽIVICA d.o.o. Mostar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 i povrće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28.186,54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Šuta d.o.o. Mostar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Artikli za čišćenje i higijenu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48.264,41</w:t>
            </w: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COMMERCE d.o.o. Mostar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pribor za djecu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18.345,20</w:t>
            </w: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COMMERCE d.o.o.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15811100-7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za dostavu ponuda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Studeni/Prosinac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Pekarna „TIHOMIR MIŠIĆ“ d.o.o.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Cvijeće i cvjetni aranžmani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03121210-0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potrošni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dezinfekciju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33741300-9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Sitni inventar   </w:t>
            </w:r>
          </w:p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(vodo materijal)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(stolarija za popravke i održavanje opreme i zgrade)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(materijal za opravak i održavanje opreme i zgrade-željezarija)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 oprema i potrošni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oprema i dijelovi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Računarska oprema i potrepštine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Električni aparati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Sitne kućanske potrepštine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oprema i ukrasi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39298900-6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Dječje igračke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 za rad sa djecom u predškolskoj ustanovi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 i časopisi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22211000-2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Unutarnja oprema i sitni potrošni materijal za </w:t>
            </w:r>
            <w:r>
              <w:rPr>
                <w:sz w:val="20"/>
                <w:szCs w:val="20"/>
              </w:rPr>
              <w:lastRenderedPageBreak/>
              <w:t>održavanje jedinica Ustanove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39000000-2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(alat za rad)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Industrijska kuhinjska oprema (kiper)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39314000-6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42512000-8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 za dječje vrtiće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39161000-8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(ležaljke)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dječje igralište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37535200-9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ROBE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319.765,76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Dezinfekcija i dezinsekcija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90921000-9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2.505,80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2023.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DDD. </w:t>
            </w:r>
            <w:proofErr w:type="spellStart"/>
            <w:r>
              <w:rPr>
                <w:sz w:val="20"/>
                <w:szCs w:val="20"/>
              </w:rPr>
              <w:t>Prevent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djelatnika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Proračuna grada Mostara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Sanitarni pregled djelatnika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2.592,00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tehničke i fizičke zaštite objekta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GUARD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čišćenja vanjskog  </w:t>
            </w:r>
            <w:proofErr w:type="spellStart"/>
            <w:r>
              <w:rPr>
                <w:sz w:val="20"/>
                <w:szCs w:val="20"/>
              </w:rPr>
              <w:t>šrenda</w:t>
            </w:r>
            <w:proofErr w:type="spellEnd"/>
            <w:r>
              <w:rPr>
                <w:sz w:val="20"/>
                <w:szCs w:val="20"/>
              </w:rPr>
              <w:t xml:space="preserve"> od animalnog izmeta i ostalih nečistoća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</w:t>
            </w:r>
            <w:proofErr w:type="spellStart"/>
            <w:r>
              <w:rPr>
                <w:sz w:val="20"/>
                <w:szCs w:val="20"/>
              </w:rPr>
              <w:t>invest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d.o.o</w:t>
            </w:r>
            <w:proofErr w:type="spellEnd"/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i dezinfekcija klima uređaja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d.o.o.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i izmjena uložaka (filtera) na sistemu za filtriranje NOA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1.388,10</w:t>
            </w: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 Corporation d.o.o.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analize brisova radnih površina, igračaka, uređaja itd.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Veterinarski zavod HNŽ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analize uzorka hrane iz centralne kuhinje i vrtića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Veterinarski zavod HNŽ/K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 ispitivanje unutarnje hidrantske mreže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50413200-5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Svibanj/studeni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Tehnozaštita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d.o.o.Mostar</w:t>
            </w:r>
            <w:proofErr w:type="spellEnd"/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Pranje tepiha, madraca, sjedalica i plahta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98310000-9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računarske opreme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popravke i održavanja električnih uređaja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osiguranja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osiguranje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popravke i održavanja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provjere ispravnosti  kotlova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</w:t>
            </w:r>
            <w:proofErr w:type="spellStart"/>
            <w:r>
              <w:rPr>
                <w:sz w:val="20"/>
                <w:szCs w:val="20"/>
              </w:rPr>
              <w:t>therm</w:t>
            </w:r>
            <w:proofErr w:type="spellEnd"/>
            <w:r>
              <w:rPr>
                <w:sz w:val="20"/>
                <w:szCs w:val="20"/>
              </w:rPr>
              <w:t xml:space="preserve"> d.o.o.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servisa i ispitivanja aparata za početno gašenje požara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50413200-5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 d.o.o.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nadzora alarmnih uređaja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79711000-1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medija (oglašavanje)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tiskanja (pedagoška dokumentacija)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reprezentacije (restorani, trgovina na malo…)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stručnog usavršavanja iz oblasti financija i računovodstva</w:t>
            </w:r>
          </w:p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stručnog usavršavanja iz oblasti 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stručnog usavršavanja iz oblasti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stručnog usavršavanja iz oblasti predškolskog odgoja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79961000-8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pročišćavanja vanjske i unutarnje kanalizacije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elektroinstalacija i gromobranskih instalacija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Ugradnja kapije u „Kući od kamena“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45421148-3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zida u dvorištu „Sunca“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interneta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HT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 </w:t>
            </w:r>
            <w:proofErr w:type="spellStart"/>
            <w:r>
              <w:rPr>
                <w:sz w:val="20"/>
                <w:szCs w:val="20"/>
              </w:rPr>
              <w:t>Eronet</w:t>
            </w:r>
            <w:proofErr w:type="spellEnd"/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Telekomunikacijske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HT Mostar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 (odvoz smeća)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90512000-9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5.215,20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Izuzeto od primjena čl.10.ZJN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Opskrba el. energijom (za potrošnju po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jed. Ustanove)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Izuzeto od primjena čl.10.ZJN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Izuzeto od primjena čl.10.ZJN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Tehnički pregled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Izuzeto od primjena čl.10.ZJN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Službeni glasnik- tenderske objave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152C88" w:rsidRDefault="00152C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Izuzeto od primjena čl.10.ZJN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Službeni glasnik- nabavka novina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22211100-3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Izuzeto od primjena čl.10.ZJN</w:t>
            </w:r>
          </w:p>
        </w:tc>
      </w:tr>
      <w:tr w:rsidR="00152C88" w:rsidTr="00152C8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8" w:rsidRDefault="00152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91.307,40</w:t>
            </w:r>
          </w:p>
          <w:p w:rsidR="00152C88" w:rsidRDefault="00152C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8" w:rsidRDefault="00152C88">
            <w:pPr>
              <w:rPr>
                <w:b/>
                <w:sz w:val="20"/>
                <w:szCs w:val="20"/>
              </w:rPr>
            </w:pPr>
          </w:p>
        </w:tc>
      </w:tr>
    </w:tbl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F65838" w:rsidRDefault="00F65838" w:rsidP="00F65838">
      <w:pPr>
        <w:tabs>
          <w:tab w:val="left" w:pos="6345"/>
        </w:tabs>
        <w:rPr>
          <w:i/>
        </w:rPr>
      </w:pPr>
      <w:r>
        <w:rPr>
          <w:sz w:val="22"/>
          <w:szCs w:val="22"/>
        </w:rPr>
        <w:t xml:space="preserve">Ukupan iznos Plana javnih nabava za 2023. godinu bez PDV-a: </w:t>
      </w:r>
      <w:r>
        <w:rPr>
          <w:b/>
          <w:sz w:val="22"/>
          <w:szCs w:val="22"/>
          <w:lang w:val="hr-BA" w:eastAsia="hr-BA"/>
        </w:rPr>
        <w:t>411.073,16</w:t>
      </w:r>
      <w:r>
        <w:rPr>
          <w:sz w:val="22"/>
          <w:szCs w:val="22"/>
        </w:rPr>
        <w:t xml:space="preserve"> KM</w:t>
      </w:r>
    </w:p>
    <w:p w:rsidR="00F65838" w:rsidRDefault="00F65838" w:rsidP="00F65838">
      <w:pPr>
        <w:rPr>
          <w:sz w:val="22"/>
          <w:szCs w:val="22"/>
        </w:rPr>
      </w:pPr>
    </w:p>
    <w:p w:rsidR="00F65838" w:rsidRPr="00F65838" w:rsidRDefault="00F65838" w:rsidP="00F65838">
      <w:pPr>
        <w:rPr>
          <w:b/>
          <w:i/>
          <w:sz w:val="22"/>
          <w:szCs w:val="22"/>
        </w:rPr>
      </w:pPr>
      <w:r w:rsidRPr="00F65838">
        <w:rPr>
          <w:b/>
          <w:i/>
          <w:sz w:val="22"/>
          <w:szCs w:val="22"/>
        </w:rPr>
        <w:t>Ukupan iznos Plana javnih nabava za 2023. godinu sa PDV-om: 478.237,14 KM</w:t>
      </w:r>
    </w:p>
    <w:p w:rsidR="00F65838" w:rsidRPr="00F65838" w:rsidRDefault="00F65838" w:rsidP="00F65838">
      <w:pPr>
        <w:tabs>
          <w:tab w:val="left" w:pos="6345"/>
        </w:tabs>
        <w:rPr>
          <w:b/>
          <w:i/>
        </w:rPr>
      </w:pPr>
      <w:r w:rsidRPr="00F65838">
        <w:rPr>
          <w:b/>
          <w:i/>
          <w:sz w:val="22"/>
          <w:szCs w:val="22"/>
        </w:rPr>
        <w:t xml:space="preserve">Ukupan iznos Plana javnih nabava za 2023. godinu bez PDV-a: </w:t>
      </w:r>
      <w:r w:rsidRPr="00F65838">
        <w:rPr>
          <w:b/>
          <w:i/>
          <w:sz w:val="22"/>
          <w:szCs w:val="22"/>
          <w:lang w:val="hr-BA" w:eastAsia="hr-BA"/>
        </w:rPr>
        <w:t>411.073,16</w:t>
      </w:r>
      <w:r w:rsidRPr="00F65838">
        <w:rPr>
          <w:b/>
          <w:i/>
          <w:sz w:val="22"/>
          <w:szCs w:val="22"/>
        </w:rPr>
        <w:t xml:space="preserve"> KM</w:t>
      </w:r>
      <w:bookmarkStart w:id="0" w:name="_GoBack"/>
      <w:bookmarkEnd w:id="0"/>
    </w:p>
    <w:p w:rsidR="00F65838" w:rsidRPr="00F65838" w:rsidRDefault="00F65838" w:rsidP="00F65838">
      <w:pPr>
        <w:rPr>
          <w:b/>
          <w:i/>
          <w:sz w:val="22"/>
          <w:szCs w:val="22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p w:rsidR="00152C88" w:rsidRDefault="00152C88" w:rsidP="00152C88">
      <w:pPr>
        <w:rPr>
          <w:b/>
          <w:sz w:val="20"/>
          <w:szCs w:val="20"/>
        </w:rPr>
      </w:pPr>
    </w:p>
    <w:sectPr w:rsidR="00152C88" w:rsidSect="00152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5BB4"/>
    <w:multiLevelType w:val="hybridMultilevel"/>
    <w:tmpl w:val="79649384"/>
    <w:lvl w:ilvl="0" w:tplc="3A263B90">
      <w:start w:val="1"/>
      <w:numFmt w:val="decimal"/>
      <w:lvlText w:val="%1."/>
      <w:lvlJc w:val="left"/>
      <w:pPr>
        <w:tabs>
          <w:tab w:val="num" w:pos="10272"/>
        </w:tabs>
        <w:ind w:left="102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A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A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A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A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A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A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A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6"/>
    <w:rsid w:val="00152C88"/>
    <w:rsid w:val="001A5306"/>
    <w:rsid w:val="00E81D66"/>
    <w:rsid w:val="00F65838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0305-0204-45D7-81EC-F4C1EC45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52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52C88"/>
    <w:pPr>
      <w:keepNext/>
      <w:jc w:val="center"/>
      <w:outlineLvl w:val="1"/>
    </w:pPr>
    <w:rPr>
      <w:rFonts w:ascii="CRO_Swiss-Normal" w:hAnsi="CRO_Swiss-Normal"/>
      <w:b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2C8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52C88"/>
    <w:rPr>
      <w:rFonts w:ascii="CRO_Swiss-Normal" w:eastAsia="Times New Roman" w:hAnsi="CRO_Swiss-Normal" w:cs="Times New Roman"/>
      <w:b/>
      <w:sz w:val="28"/>
      <w:szCs w:val="20"/>
      <w:lang w:val="en-GB"/>
    </w:rPr>
  </w:style>
  <w:style w:type="paragraph" w:styleId="Zaglavlje">
    <w:name w:val="header"/>
    <w:basedOn w:val="Normal"/>
    <w:link w:val="ZaglavljeChar"/>
    <w:semiHidden/>
    <w:unhideWhenUsed/>
    <w:rsid w:val="00152C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152C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52C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2C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152C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52C8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7</cp:revision>
  <dcterms:created xsi:type="dcterms:W3CDTF">2022-11-19T09:12:00Z</dcterms:created>
  <dcterms:modified xsi:type="dcterms:W3CDTF">2022-11-19T09:19:00Z</dcterms:modified>
</cp:coreProperties>
</file>